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165FC">
      <w:hyperlink r:id="rId4" w:history="1">
        <w:r w:rsidRPr="00A65384">
          <w:rPr>
            <w:rStyle w:val="a3"/>
          </w:rPr>
          <w:t>www.kremlin.ru/acts/bank/43027</w:t>
        </w:r>
      </w:hyperlink>
    </w:p>
    <w:p w:rsidR="001165FC" w:rsidRDefault="001165FC"/>
    <w:sectPr w:rsidR="00116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65FC"/>
    <w:rsid w:val="0011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5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emlin.ru/acts/bank/43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krasnikova_av</dc:creator>
  <cp:keywords/>
  <dc:description/>
  <cp:lastModifiedBy>krasnikova_av</cp:lastModifiedBy>
  <cp:revision>2</cp:revision>
  <dcterms:created xsi:type="dcterms:W3CDTF">2022-01-24T08:14:00Z</dcterms:created>
  <dcterms:modified xsi:type="dcterms:W3CDTF">2022-01-24T08:14:00Z</dcterms:modified>
</cp:coreProperties>
</file>